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87" w:rsidRPr="00941987" w:rsidRDefault="00941987" w:rsidP="00941987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气象条件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的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测定</w:t>
      </w:r>
      <w:bookmarkStart w:id="0" w:name="_GoBack"/>
      <w:bookmarkEnd w:id="0"/>
    </w:p>
    <w:p w:rsidR="00941987" w:rsidRDefault="00941987" w:rsidP="00941987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一、实验目的</w:t>
      </w:r>
      <w:r>
        <w:rPr>
          <w:rFonts w:ascii="宋体" w:hAnsi="宋体"/>
          <w:b/>
          <w:sz w:val="24"/>
        </w:rPr>
        <w:t>：</w:t>
      </w:r>
    </w:p>
    <w:p w:rsidR="00941987" w:rsidRDefault="00941987" w:rsidP="00941987">
      <w:pPr>
        <w:spacing w:line="360" w:lineRule="auto"/>
        <w:ind w:firstLineChars="196" w:firstLine="47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通过</w:t>
      </w:r>
      <w:r>
        <w:rPr>
          <w:rFonts w:ascii="宋体" w:hAnsi="宋体" w:hint="eastAsia"/>
          <w:sz w:val="24"/>
        </w:rPr>
        <w:t>实验</w:t>
      </w:r>
      <w:r>
        <w:rPr>
          <w:rFonts w:ascii="宋体" w:hAnsi="宋体"/>
          <w:sz w:val="24"/>
        </w:rPr>
        <w:t>方法，了解环境测定常用仪器及方法</w:t>
      </w:r>
    </w:p>
    <w:p w:rsidR="00941987" w:rsidRDefault="00941987" w:rsidP="00941987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二、实验</w:t>
      </w:r>
      <w:r>
        <w:rPr>
          <w:rFonts w:ascii="宋体" w:hAnsi="宋体"/>
          <w:b/>
          <w:sz w:val="24"/>
        </w:rPr>
        <w:t>内容与方法：</w:t>
      </w:r>
    </w:p>
    <w:p w:rsidR="00941987" w:rsidRDefault="00941987" w:rsidP="0094198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一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气温测定</w:t>
      </w:r>
    </w:p>
    <w:p w:rsidR="00941987" w:rsidRDefault="00941987" w:rsidP="0094198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用普通温度计。水银温度计，水银受热后，膨胀均匀，因此比较准确。</w:t>
      </w:r>
    </w:p>
    <w:p w:rsidR="00941987" w:rsidRDefault="00941987" w:rsidP="00941987">
      <w:pPr>
        <w:spacing w:line="360" w:lineRule="auto"/>
        <w:ind w:left="1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测定方法： </w:t>
      </w:r>
    </w:p>
    <w:p w:rsidR="00941987" w:rsidRDefault="00941987" w:rsidP="00941987">
      <w:pPr>
        <w:spacing w:line="360" w:lineRule="auto"/>
        <w:ind w:left="1"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1、室内测定：</w:t>
      </w:r>
      <w:proofErr w:type="gramStart"/>
      <w:r>
        <w:rPr>
          <w:rFonts w:ascii="宋体" w:hAnsi="宋体"/>
          <w:sz w:val="24"/>
        </w:rPr>
        <w:t>视室的</w:t>
      </w:r>
      <w:proofErr w:type="gramEnd"/>
      <w:r>
        <w:rPr>
          <w:rFonts w:ascii="宋体" w:hAnsi="宋体"/>
          <w:sz w:val="24"/>
        </w:rPr>
        <w:t>大小可在水平方向，选内、外、中部的3～4个点，各点应距地面1.5米高，距内墙0.5米。垂直方向可在离地板0.1米、1.5米</w:t>
      </w:r>
      <w:proofErr w:type="gramStart"/>
      <w:r>
        <w:rPr>
          <w:rFonts w:ascii="宋体" w:hAnsi="宋体"/>
          <w:sz w:val="24"/>
        </w:rPr>
        <w:t>及近棚</w:t>
      </w:r>
      <w:proofErr w:type="gramEnd"/>
      <w:r>
        <w:rPr>
          <w:rFonts w:ascii="宋体" w:hAnsi="宋体"/>
          <w:sz w:val="24"/>
        </w:rPr>
        <w:t>0.15～0.2米处各测一点。</w:t>
      </w:r>
    </w:p>
    <w:p w:rsidR="00941987" w:rsidRDefault="00941987" w:rsidP="00941987">
      <w:pPr>
        <w:spacing w:line="360" w:lineRule="auto"/>
        <w:ind w:left="1"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2、室外测定：应避免太阳辐射对温度计球部的直接影响，一般应放入百叶箱内测定。</w:t>
      </w:r>
    </w:p>
    <w:p w:rsidR="00941987" w:rsidRDefault="00941987" w:rsidP="00941987">
      <w:pPr>
        <w:spacing w:line="360" w:lineRule="auto"/>
        <w:ind w:left="1"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3、把温度计</w:t>
      </w:r>
      <w:proofErr w:type="gramStart"/>
      <w:r>
        <w:rPr>
          <w:rFonts w:ascii="宋体" w:hAnsi="宋体"/>
          <w:sz w:val="24"/>
        </w:rPr>
        <w:t>固定在溅定点</w:t>
      </w:r>
      <w:proofErr w:type="gramEnd"/>
      <w:r>
        <w:rPr>
          <w:rFonts w:ascii="宋体" w:hAnsi="宋体"/>
          <w:sz w:val="24"/>
        </w:rPr>
        <w:t>：测定10分钟后，迅速读出示度，先读小数，后读大数。</w:t>
      </w:r>
    </w:p>
    <w:p w:rsidR="00941987" w:rsidRDefault="00941987" w:rsidP="00941987">
      <w:pPr>
        <w:spacing w:line="360" w:lineRule="auto"/>
        <w:ind w:left="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二</w:t>
      </w:r>
      <w:r>
        <w:rPr>
          <w:rFonts w:ascii="宋体" w:hAnsi="宋体" w:hint="eastAsia"/>
          <w:sz w:val="24"/>
        </w:rPr>
        <w:t>）空气相对湿度</w:t>
      </w:r>
      <w:r>
        <w:rPr>
          <w:rFonts w:ascii="宋体" w:hAnsi="宋体"/>
          <w:sz w:val="24"/>
        </w:rPr>
        <w:t>测定</w:t>
      </w:r>
    </w:p>
    <w:p w:rsidR="00941987" w:rsidRDefault="00941987" w:rsidP="00941987">
      <w:pPr>
        <w:spacing w:line="360" w:lineRule="auto"/>
        <w:ind w:left="1"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常用普通(静止式)干湿球温度计。</w:t>
      </w:r>
    </w:p>
    <w:p w:rsidR="00941987" w:rsidRDefault="00941987" w:rsidP="00941987">
      <w:pPr>
        <w:spacing w:line="360" w:lineRule="auto"/>
        <w:ind w:left="1"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、构造原理：由两个刻度相同的温度计固定在铁架或木板上，其中一个温度计的球部用脱脂纱布包裹，纱布的一端放在距球部不小于3～4厘米的玻璃杯内，杯中装有蒸馏水，水分沿纱布上升而湿润球部周围，即是湿球。另一温度计不包纱布称为干球。</w:t>
      </w:r>
    </w:p>
    <w:p w:rsidR="00941987" w:rsidRDefault="00941987" w:rsidP="00941987">
      <w:pPr>
        <w:spacing w:line="360" w:lineRule="auto"/>
        <w:ind w:left="1"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湿球上的水分蒸发时夺取温度计的热量，故湿球温度计的温度下降。气流越大和空气越干燥，水分蒸发越多，</w:t>
      </w:r>
      <w:proofErr w:type="gramStart"/>
      <w:r>
        <w:rPr>
          <w:rFonts w:ascii="宋体" w:hAnsi="宋体"/>
          <w:sz w:val="24"/>
        </w:rPr>
        <w:t>湿球与</w:t>
      </w:r>
      <w:proofErr w:type="gramEnd"/>
      <w:r>
        <w:rPr>
          <w:rFonts w:ascii="宋体" w:hAnsi="宋体"/>
          <w:sz w:val="24"/>
        </w:rPr>
        <w:t>干球温度计的</w:t>
      </w:r>
      <w:proofErr w:type="gramStart"/>
      <w:r>
        <w:rPr>
          <w:rFonts w:ascii="宋体" w:hAnsi="宋体"/>
          <w:sz w:val="24"/>
        </w:rPr>
        <w:t>示度相关</w:t>
      </w:r>
      <w:proofErr w:type="gramEnd"/>
      <w:r>
        <w:rPr>
          <w:rFonts w:ascii="宋体" w:hAnsi="宋体"/>
          <w:sz w:val="24"/>
        </w:rPr>
        <w:t xml:space="preserve">也越大。其相关度数与空气中的相对温度成一定比例。 </w:t>
      </w:r>
    </w:p>
    <w:p w:rsidR="00941987" w:rsidRDefault="00941987" w:rsidP="00941987">
      <w:pPr>
        <w:spacing w:line="360" w:lineRule="auto"/>
        <w:ind w:left="1"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2、测定方法：</w:t>
      </w:r>
    </w:p>
    <w:p w:rsidR="00941987" w:rsidRDefault="00941987" w:rsidP="0094198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将湿球温度计纱布湿润后，悬挂在被测处约10分钟后，先读</w:t>
      </w:r>
      <w:proofErr w:type="gramStart"/>
      <w:r>
        <w:rPr>
          <w:rFonts w:ascii="宋体" w:hAnsi="宋体"/>
          <w:sz w:val="24"/>
        </w:rPr>
        <w:t>湿球湿</w:t>
      </w:r>
      <w:proofErr w:type="gramEnd"/>
      <w:r>
        <w:rPr>
          <w:rFonts w:ascii="宋体" w:hAnsi="宋体"/>
          <w:sz w:val="24"/>
        </w:rPr>
        <w:t>再读干球温度。记下读数，查表计算相对湿度。仪器上的干球与湿球温度之间有—</w:t>
      </w:r>
      <w:proofErr w:type="gramStart"/>
      <w:r>
        <w:rPr>
          <w:rFonts w:ascii="宋体" w:hAnsi="宋体"/>
          <w:sz w:val="24"/>
        </w:rPr>
        <w:t>个</w:t>
      </w:r>
      <w:proofErr w:type="gramEnd"/>
      <w:r>
        <w:rPr>
          <w:rFonts w:ascii="宋体" w:hAnsi="宋体"/>
          <w:sz w:val="24"/>
        </w:rPr>
        <w:t>圆筒，上面印有相对湿度表。用时先在圆筒上端</w:t>
      </w:r>
      <w:proofErr w:type="gramStart"/>
      <w:r>
        <w:rPr>
          <w:rFonts w:ascii="宋体" w:hAnsi="宋体"/>
          <w:sz w:val="24"/>
        </w:rPr>
        <w:t>找出干</w:t>
      </w:r>
      <w:proofErr w:type="gramEnd"/>
      <w:r>
        <w:rPr>
          <w:rFonts w:ascii="宋体" w:hAnsi="宋体"/>
          <w:sz w:val="24"/>
        </w:rPr>
        <w:t>湿球温度差(</w:t>
      </w:r>
      <w:r>
        <w:rPr>
          <w:rFonts w:ascii="宋体" w:hAnsi="宋体" w:cs="宋体" w:hint="eastAsia"/>
          <w:sz w:val="24"/>
        </w:rPr>
        <w:t>℃</w:t>
      </w:r>
      <w:r>
        <w:rPr>
          <w:rFonts w:ascii="宋体" w:hAnsi="宋体"/>
          <w:sz w:val="24"/>
        </w:rPr>
        <w:t>)这一竖行，再根据圆筒两侧标明的所测温度(</w:t>
      </w:r>
      <w:r>
        <w:rPr>
          <w:rFonts w:ascii="宋体" w:hAnsi="宋体" w:cs="宋体" w:hint="eastAsia"/>
          <w:sz w:val="24"/>
        </w:rPr>
        <w:t>℃</w:t>
      </w:r>
      <w:r>
        <w:rPr>
          <w:rFonts w:ascii="宋体" w:hAnsi="宋体"/>
          <w:sz w:val="24"/>
        </w:rPr>
        <w:t>)的水平线与这一竖行的相交点，即可直接读出相对湿度的百分数。</w:t>
      </w:r>
      <w:r>
        <w:rPr>
          <w:rFonts w:ascii="宋体" w:hAnsi="宋体" w:hint="eastAsia"/>
          <w:sz w:val="24"/>
        </w:rPr>
        <w:t>或通过焓湿图确定空气的相对湿度。</w:t>
      </w:r>
    </w:p>
    <w:p w:rsidR="00941987" w:rsidRDefault="00941987" w:rsidP="00941987">
      <w:pPr>
        <w:spacing w:line="360" w:lineRule="auto"/>
        <w:ind w:leftChars="171" w:left="359" w:firstLineChars="50" w:firstLine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（</w:t>
      </w:r>
      <w:r>
        <w:rPr>
          <w:rFonts w:ascii="宋体" w:hAnsi="宋体"/>
          <w:sz w:val="24"/>
        </w:rPr>
        <w:t>三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气流</w:t>
      </w:r>
      <w:bookmarkStart w:id="1" w:name="baidusnap2"/>
      <w:bookmarkEnd w:id="1"/>
      <w:r>
        <w:rPr>
          <w:rFonts w:ascii="宋体" w:hAnsi="宋体"/>
          <w:sz w:val="24"/>
        </w:rPr>
        <w:t xml:space="preserve">的测定（杯状风速成计） </w:t>
      </w:r>
    </w:p>
    <w:p w:rsidR="00941987" w:rsidRDefault="00941987" w:rsidP="00941987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1、构造原理： 杯状</w:t>
      </w:r>
      <w:proofErr w:type="gramStart"/>
      <w:r>
        <w:rPr>
          <w:rFonts w:ascii="宋体" w:hAnsi="宋体"/>
          <w:sz w:val="24"/>
        </w:rPr>
        <w:t>风速成计的</w:t>
      </w:r>
      <w:proofErr w:type="gramEnd"/>
      <w:r>
        <w:rPr>
          <w:rFonts w:ascii="宋体" w:hAnsi="宋体"/>
          <w:sz w:val="24"/>
        </w:rPr>
        <w:t>感受部份是三个或四个环绕在垂直轴上的半圆球状的小杯，在风力作用下小杯转动，风速越大转动越快。小杯的转动使齿轮带动仪器表面的指针，从指针所指韵刻度及测定所用的时间，即可算出风速(米／秒)。</w:t>
      </w:r>
    </w:p>
    <w:p w:rsidR="00941987" w:rsidRDefault="00941987" w:rsidP="00941987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2、测定方法与计算： 使用时先记录指针的原始读数，然后将风速计放置测定地点，</w:t>
      </w:r>
      <w:proofErr w:type="gramStart"/>
      <w:r>
        <w:rPr>
          <w:rFonts w:ascii="宋体" w:hAnsi="宋体"/>
          <w:sz w:val="24"/>
        </w:rPr>
        <w:t>杯轮纵轴</w:t>
      </w:r>
      <w:proofErr w:type="gramEnd"/>
      <w:r>
        <w:rPr>
          <w:rFonts w:ascii="宋体" w:hAnsi="宋体"/>
          <w:sz w:val="24"/>
        </w:rPr>
        <w:t>与气流方向垂直，仪器刻度盘</w:t>
      </w:r>
      <w:proofErr w:type="gramStart"/>
      <w:r>
        <w:rPr>
          <w:rFonts w:ascii="宋体" w:hAnsi="宋体"/>
          <w:sz w:val="24"/>
        </w:rPr>
        <w:t>朝向铡定者</w:t>
      </w:r>
      <w:proofErr w:type="gramEnd"/>
      <w:r>
        <w:rPr>
          <w:rFonts w:ascii="宋体" w:hAnsi="宋体"/>
          <w:sz w:val="24"/>
        </w:rPr>
        <w:t>，</w:t>
      </w:r>
      <w:proofErr w:type="gramStart"/>
      <w:r>
        <w:rPr>
          <w:rFonts w:ascii="宋体" w:hAnsi="宋体"/>
          <w:sz w:val="24"/>
        </w:rPr>
        <w:t>等等风</w:t>
      </w:r>
      <w:proofErr w:type="gramEnd"/>
      <w:r>
        <w:rPr>
          <w:rFonts w:ascii="宋体" w:hAnsi="宋体"/>
          <w:sz w:val="24"/>
        </w:rPr>
        <w:t>杯转动均匀后(约1分钟)，开动开关的同时用秒表记录时间(约经100秒钟)，同时将风速计及秒表关闭，记录指针读数和时间，按下式计算风速：</w:t>
      </w:r>
    </w:p>
    <w:p w:rsidR="00941987" w:rsidRDefault="00941987" w:rsidP="00941987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风速(米／秒)＝（测定后读数(米)—原始读数(米)）/（测定所用的时间(秒)）</w:t>
      </w:r>
    </w:p>
    <w:p w:rsidR="00941987" w:rsidRDefault="00941987" w:rsidP="00941987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四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气压的测定（空盒气压计） </w:t>
      </w:r>
    </w:p>
    <w:p w:rsidR="00941987" w:rsidRDefault="00941987" w:rsidP="00941987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1、构造原理：它是由一个真空具有弹性波纹的薄壁金属空盒构成。气压</w:t>
      </w:r>
      <w:proofErr w:type="gramStart"/>
      <w:r>
        <w:rPr>
          <w:rFonts w:ascii="宋体" w:hAnsi="宋体"/>
          <w:sz w:val="24"/>
        </w:rPr>
        <w:t>增大时盒壁</w:t>
      </w:r>
      <w:proofErr w:type="gramEnd"/>
      <w:r>
        <w:rPr>
          <w:rFonts w:ascii="宋体" w:hAnsi="宋体"/>
          <w:sz w:val="24"/>
        </w:rPr>
        <w:t>向内凹，气压下降盒壁向外凸，经弹簧和</w:t>
      </w:r>
      <w:proofErr w:type="gramStart"/>
      <w:r>
        <w:rPr>
          <w:rFonts w:ascii="宋体" w:hAnsi="宋体"/>
          <w:sz w:val="24"/>
        </w:rPr>
        <w:t>械杆</w:t>
      </w:r>
      <w:proofErr w:type="gramEnd"/>
      <w:r>
        <w:rPr>
          <w:rFonts w:ascii="宋体" w:hAnsi="宋体"/>
          <w:sz w:val="24"/>
        </w:rPr>
        <w:t>系统传至指针，指针</w:t>
      </w:r>
      <w:proofErr w:type="gramStart"/>
      <w:r>
        <w:rPr>
          <w:rFonts w:ascii="宋体" w:hAnsi="宋体"/>
          <w:sz w:val="24"/>
        </w:rPr>
        <w:t>所指数字</w:t>
      </w:r>
      <w:proofErr w:type="gramEnd"/>
      <w:r>
        <w:rPr>
          <w:rFonts w:ascii="宋体" w:hAnsi="宋体"/>
          <w:sz w:val="24"/>
        </w:rPr>
        <w:t>即为气压毫米汞柱。</w:t>
      </w:r>
    </w:p>
    <w:p w:rsidR="00941987" w:rsidRDefault="00941987" w:rsidP="00941987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2、测定方法：先记录当时气温，然后用手指轻叩仪器的玻璃面2~3下以消除金属惰性的影响，待指针稳定后记下读数，要求精确到0.5毫米汞柱。</w:t>
      </w:r>
    </w:p>
    <w:p w:rsidR="00941987" w:rsidRDefault="00941987" w:rsidP="00941987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>
        <w:rPr>
          <w:rFonts w:ascii="宋体" w:hAnsi="宋体"/>
          <w:b/>
          <w:sz w:val="24"/>
        </w:rPr>
        <w:t>气象条件测定实验报告</w:t>
      </w:r>
    </w:p>
    <w:p w:rsidR="00941987" w:rsidRDefault="00941987" w:rsidP="0094198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一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测定时间：</w:t>
      </w:r>
    </w:p>
    <w:p w:rsidR="00941987" w:rsidRDefault="00941987" w:rsidP="0094198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二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测定地点：</w:t>
      </w:r>
    </w:p>
    <w:p w:rsidR="00941987" w:rsidRDefault="00941987" w:rsidP="00941987">
      <w:pPr>
        <w:spacing w:line="360" w:lineRule="auto"/>
        <w:ind w:leftChars="228" w:left="959" w:hangingChars="200" w:hanging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三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测定记录：</w:t>
      </w:r>
    </w:p>
    <w:p w:rsidR="00941987" w:rsidRDefault="00941987" w:rsidP="00941987">
      <w:pPr>
        <w:spacing w:line="360" w:lineRule="auto"/>
        <w:ind w:leftChars="228" w:left="959" w:hangingChars="200" w:hanging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1、干球温度 2、湿球温度3、相对温度的百分数</w:t>
      </w:r>
    </w:p>
    <w:p w:rsidR="00941987" w:rsidRDefault="00941987" w:rsidP="00941987">
      <w:pPr>
        <w:spacing w:line="360" w:lineRule="auto"/>
        <w:ind w:leftChars="228" w:left="959" w:hangingChars="200" w:hanging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四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结果：</w:t>
      </w:r>
      <w:r>
        <w:rPr>
          <w:rFonts w:ascii="宋体" w:hAnsi="宋体"/>
          <w:sz w:val="24"/>
        </w:rPr>
        <w:br/>
        <w:t>1、气温2、气压3、风速4、气温</w:t>
      </w:r>
    </w:p>
    <w:p w:rsidR="00941987" w:rsidRDefault="00941987" w:rsidP="0094198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五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实验小结：</w:t>
      </w:r>
    </w:p>
    <w:p w:rsidR="00D82ED0" w:rsidRDefault="00D82ED0"/>
    <w:sectPr w:rsidR="00D8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6A"/>
    <w:rsid w:val="00941987"/>
    <w:rsid w:val="00B4286A"/>
    <w:rsid w:val="00D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>微软中国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2018-05-17T10:02:00Z</dcterms:created>
  <dcterms:modified xsi:type="dcterms:W3CDTF">2018-05-17T10:03:00Z</dcterms:modified>
</cp:coreProperties>
</file>