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FD" w:rsidRPr="009A17FD" w:rsidRDefault="009A17FD" w:rsidP="009A17FD">
      <w:pPr>
        <w:spacing w:line="360" w:lineRule="auto"/>
        <w:jc w:val="center"/>
        <w:outlineLvl w:val="0"/>
        <w:rPr>
          <w:rFonts w:ascii="宋体" w:hAnsi="宋体" w:hint="eastAsia"/>
          <w:b/>
          <w:bCs/>
          <w:sz w:val="36"/>
          <w:szCs w:val="36"/>
        </w:rPr>
      </w:pPr>
      <w:r>
        <w:rPr>
          <w:rFonts w:ascii="宋体" w:hAnsi="宋体" w:hint="eastAsia"/>
          <w:b/>
          <w:bCs/>
          <w:sz w:val="36"/>
          <w:szCs w:val="36"/>
        </w:rPr>
        <w:t>柏努利方程实验</w:t>
      </w:r>
    </w:p>
    <w:p w:rsidR="009A17FD" w:rsidRDefault="009A17FD" w:rsidP="009A17FD">
      <w:pPr>
        <w:numPr>
          <w:ilvl w:val="0"/>
          <w:numId w:val="1"/>
        </w:numPr>
        <w:spacing w:line="360" w:lineRule="auto"/>
        <w:rPr>
          <w:rFonts w:ascii="宋体" w:hAnsi="宋体" w:hint="eastAsia"/>
          <w:b/>
          <w:sz w:val="24"/>
        </w:rPr>
      </w:pPr>
      <w:r>
        <w:rPr>
          <w:rFonts w:ascii="宋体" w:hAnsi="宋体" w:hint="eastAsia"/>
          <w:b/>
          <w:sz w:val="24"/>
        </w:rPr>
        <w:t>实验目的：</w:t>
      </w:r>
    </w:p>
    <w:p w:rsidR="009A17FD" w:rsidRDefault="009A17FD" w:rsidP="009A17FD">
      <w:pPr>
        <w:numPr>
          <w:ilvl w:val="1"/>
          <w:numId w:val="1"/>
        </w:numPr>
        <w:spacing w:line="360" w:lineRule="auto"/>
        <w:rPr>
          <w:rFonts w:ascii="宋体" w:hAnsi="宋体" w:hint="eastAsia"/>
          <w:sz w:val="24"/>
        </w:rPr>
      </w:pPr>
      <w:r>
        <w:rPr>
          <w:rFonts w:ascii="宋体" w:hAnsi="宋体" w:hint="eastAsia"/>
          <w:sz w:val="24"/>
        </w:rPr>
        <w:t>通过实测静止和流动的流体中各项压头及相互转换验证流体静力学原理和柏努利方程。</w:t>
      </w:r>
    </w:p>
    <w:p w:rsidR="009A17FD" w:rsidRDefault="009A17FD" w:rsidP="009A17FD">
      <w:pPr>
        <w:numPr>
          <w:ilvl w:val="1"/>
          <w:numId w:val="1"/>
        </w:numPr>
        <w:spacing w:line="360" w:lineRule="auto"/>
        <w:rPr>
          <w:rFonts w:ascii="宋体" w:hAnsi="宋体" w:hint="eastAsia"/>
          <w:sz w:val="24"/>
        </w:rPr>
      </w:pPr>
      <w:r>
        <w:rPr>
          <w:rFonts w:ascii="宋体" w:hAnsi="宋体" w:hint="eastAsia"/>
          <w:sz w:val="24"/>
        </w:rPr>
        <w:t>通过实测流速的变化和与之相适应的压头损失的变化确定两者之间的关系。</w:t>
      </w:r>
    </w:p>
    <w:p w:rsidR="009A17FD" w:rsidRDefault="009A17FD" w:rsidP="009A17FD">
      <w:pPr>
        <w:numPr>
          <w:ilvl w:val="0"/>
          <w:numId w:val="1"/>
        </w:numPr>
        <w:spacing w:line="360" w:lineRule="auto"/>
        <w:rPr>
          <w:rFonts w:ascii="宋体" w:hAnsi="宋体" w:hint="eastAsia"/>
          <w:b/>
          <w:sz w:val="24"/>
        </w:rPr>
      </w:pPr>
      <w:r>
        <w:rPr>
          <w:rFonts w:ascii="宋体" w:hAnsi="宋体" w:hint="eastAsia"/>
          <w:b/>
          <w:sz w:val="24"/>
        </w:rPr>
        <w:t>基本原理：</w:t>
      </w:r>
    </w:p>
    <w:p w:rsidR="009A17FD" w:rsidRDefault="009A17FD" w:rsidP="009A17FD">
      <w:pPr>
        <w:spacing w:line="360" w:lineRule="auto"/>
        <w:ind w:firstLineChars="200" w:firstLine="480"/>
        <w:rPr>
          <w:rFonts w:ascii="宋体" w:hAnsi="宋体" w:hint="eastAsia"/>
          <w:sz w:val="24"/>
        </w:rPr>
      </w:pPr>
      <w:r>
        <w:rPr>
          <w:rFonts w:ascii="宋体" w:hAnsi="宋体" w:hint="eastAsia"/>
          <w:sz w:val="24"/>
        </w:rPr>
        <w:t>流动的流体具有三种机械能：位能，动能和静压能，这三种能量可以相互转换。在没有摩擦损失且不输入外功的情况下，流体在稳定流动中流过的各界面上的机械能总和是相等的。</w:t>
      </w:r>
    </w:p>
    <w:p w:rsidR="009A17FD" w:rsidRDefault="009A17FD" w:rsidP="009A17FD">
      <w:pPr>
        <w:spacing w:line="360" w:lineRule="auto"/>
        <w:ind w:firstLineChars="200" w:firstLine="480"/>
        <w:rPr>
          <w:rFonts w:ascii="宋体" w:hAnsi="宋体" w:hint="eastAsia"/>
          <w:sz w:val="24"/>
        </w:rPr>
      </w:pPr>
      <w:r>
        <w:rPr>
          <w:rFonts w:ascii="宋体" w:hAnsi="宋体" w:hint="eastAsia"/>
          <w:sz w:val="24"/>
        </w:rPr>
        <w:t>在有摩擦而没有外功输入时，任意两截面间的机械能的差即为摩擦损失。</w:t>
      </w:r>
    </w:p>
    <w:p w:rsidR="009A17FD" w:rsidRDefault="009A17FD" w:rsidP="009A17FD">
      <w:pPr>
        <w:spacing w:line="360" w:lineRule="auto"/>
        <w:ind w:firstLineChars="200" w:firstLine="480"/>
        <w:rPr>
          <w:rFonts w:ascii="宋体" w:hAnsi="宋体" w:hint="eastAsia"/>
          <w:sz w:val="24"/>
        </w:rPr>
      </w:pPr>
      <w:r>
        <w:rPr>
          <w:rFonts w:ascii="宋体" w:hAnsi="宋体" w:hint="eastAsia"/>
          <w:sz w:val="24"/>
        </w:rPr>
        <w:t>机械能可用测压管中液柱的高度来表示，当</w:t>
      </w:r>
      <w:proofErr w:type="gramStart"/>
      <w:r>
        <w:rPr>
          <w:rFonts w:ascii="宋体" w:hAnsi="宋体" w:hint="eastAsia"/>
          <w:sz w:val="24"/>
        </w:rPr>
        <w:t>活动测头的</w:t>
      </w:r>
      <w:proofErr w:type="gramEnd"/>
      <w:r>
        <w:rPr>
          <w:rFonts w:ascii="宋体" w:hAnsi="宋体" w:hint="eastAsia"/>
          <w:sz w:val="24"/>
        </w:rPr>
        <w:t>小孔正对水流动方向时，测压管中的液柱高度</w:t>
      </w:r>
      <w:r>
        <w:rPr>
          <w:rFonts w:ascii="宋体" w:hAnsi="宋体"/>
          <w:sz w:val="24"/>
        </w:rPr>
        <w:object w:dxaOrig="341" w:dyaOrig="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7.25pt;height:18.75pt;mso-wrap-style:square;mso-position-horizontal-relative:page;mso-position-vertical-relative:page" o:ole="">
            <v:imagedata r:id="rId6" o:title=""/>
          </v:shape>
          <o:OLEObject Type="Embed" ProgID="Equation.3" ShapeID="Picture 9" DrawAspect="Content" ObjectID="_1588084407" r:id="rId7"/>
        </w:object>
      </w:r>
      <w:r>
        <w:rPr>
          <w:rFonts w:ascii="宋体" w:hAnsi="宋体" w:hint="eastAsia"/>
          <w:sz w:val="24"/>
        </w:rPr>
        <w:t>即为总压头（即动压头，静压头与位压头的和）。</w:t>
      </w:r>
    </w:p>
    <w:p w:rsidR="009A17FD" w:rsidRDefault="009A17FD" w:rsidP="009A17FD">
      <w:pPr>
        <w:spacing w:line="360" w:lineRule="auto"/>
        <w:ind w:firstLineChars="200" w:firstLine="480"/>
        <w:rPr>
          <w:rFonts w:ascii="宋体" w:hAnsi="宋体" w:hint="eastAsia"/>
          <w:sz w:val="24"/>
        </w:rPr>
      </w:pPr>
      <w:r>
        <w:rPr>
          <w:rFonts w:ascii="宋体" w:hAnsi="宋体" w:hint="eastAsia"/>
          <w:sz w:val="24"/>
        </w:rPr>
        <w:t>当</w:t>
      </w:r>
      <w:proofErr w:type="gramStart"/>
      <w:r>
        <w:rPr>
          <w:rFonts w:ascii="宋体" w:hAnsi="宋体" w:hint="eastAsia"/>
          <w:sz w:val="24"/>
        </w:rPr>
        <w:t>活动测头的</w:t>
      </w:r>
      <w:proofErr w:type="gramEnd"/>
      <w:r>
        <w:rPr>
          <w:rFonts w:ascii="宋体" w:hAnsi="宋体" w:hint="eastAsia"/>
          <w:sz w:val="24"/>
        </w:rPr>
        <w:t>小孔轴线垂直于水流方向时，测压管中液柱的高度</w:t>
      </w:r>
      <w:r>
        <w:rPr>
          <w:rFonts w:ascii="宋体" w:hAnsi="宋体"/>
          <w:sz w:val="24"/>
        </w:rPr>
        <w:object w:dxaOrig="421" w:dyaOrig="381">
          <v:shape id="Picture 10" o:spid="_x0000_i1026" type="#_x0000_t75" style="width:21pt;height:18.75pt;mso-wrap-style:square;mso-position-horizontal-relative:page;mso-position-vertical-relative:page" o:ole="">
            <v:imagedata r:id="rId8" o:title=""/>
          </v:shape>
          <o:OLEObject Type="Embed" ProgID="Equation.3" ShapeID="Picture 10" DrawAspect="Content" ObjectID="_1588084408" r:id="rId9"/>
        </w:object>
      </w:r>
      <w:r>
        <w:rPr>
          <w:rFonts w:ascii="宋体" w:hAnsi="宋体" w:hint="eastAsia"/>
          <w:sz w:val="24"/>
        </w:rPr>
        <w:t>为静压头与位压头之</w:t>
      </w:r>
      <w:proofErr w:type="gramStart"/>
      <w:r>
        <w:rPr>
          <w:rFonts w:ascii="宋体" w:hAnsi="宋体" w:hint="eastAsia"/>
          <w:sz w:val="24"/>
        </w:rPr>
        <w:t>和</w:t>
      </w:r>
      <w:proofErr w:type="gramEnd"/>
      <w:r>
        <w:rPr>
          <w:rFonts w:ascii="宋体" w:hAnsi="宋体" w:hint="eastAsia"/>
          <w:sz w:val="24"/>
        </w:rPr>
        <w:t>。</w:t>
      </w:r>
    </w:p>
    <w:p w:rsidR="009A17FD" w:rsidRDefault="009A17FD" w:rsidP="009A17FD">
      <w:pPr>
        <w:spacing w:line="360" w:lineRule="auto"/>
        <w:ind w:firstLineChars="200" w:firstLine="480"/>
        <w:rPr>
          <w:rFonts w:ascii="宋体" w:hAnsi="宋体" w:hint="eastAsia"/>
          <w:sz w:val="24"/>
        </w:rPr>
      </w:pPr>
      <w:r>
        <w:rPr>
          <w:rFonts w:ascii="宋体" w:hAnsi="宋体" w:hint="eastAsia"/>
          <w:sz w:val="24"/>
        </w:rPr>
        <w:t>所以</w:t>
      </w:r>
      <w:proofErr w:type="gramStart"/>
      <w:r>
        <w:rPr>
          <w:rFonts w:ascii="宋体" w:hAnsi="宋体" w:hint="eastAsia"/>
          <w:sz w:val="24"/>
        </w:rPr>
        <w:t>若令位压头</w:t>
      </w:r>
      <w:proofErr w:type="gramEnd"/>
      <w:r>
        <w:rPr>
          <w:rFonts w:ascii="宋体" w:hAnsi="宋体" w:hint="eastAsia"/>
          <w:sz w:val="24"/>
        </w:rPr>
        <w:t>（所测管截面的中心与仪器角铁表面的垂直距离）为</w:t>
      </w:r>
      <w:r>
        <w:rPr>
          <w:rFonts w:ascii="宋体" w:hAnsi="宋体"/>
          <w:sz w:val="24"/>
        </w:rPr>
        <w:object w:dxaOrig="381" w:dyaOrig="341">
          <v:shape id="Picture 11" o:spid="_x0000_i1027" type="#_x0000_t75" style="width:18.75pt;height:17.25pt;mso-wrap-style:square;mso-position-horizontal-relative:page;mso-position-vertical-relative:page" o:ole="">
            <v:imagedata r:id="rId10" o:title=""/>
          </v:shape>
          <o:OLEObject Type="Embed" ProgID="Equation.3" ShapeID="Picture 11" DrawAspect="Content" ObjectID="_1588084409" r:id="rId11"/>
        </w:object>
      </w:r>
      <w:r>
        <w:rPr>
          <w:rFonts w:ascii="宋体" w:hAnsi="宋体" w:hint="eastAsia"/>
          <w:sz w:val="24"/>
        </w:rPr>
        <w:t>，静压头为</w:t>
      </w:r>
      <w:r>
        <w:rPr>
          <w:rFonts w:ascii="宋体" w:hAnsi="宋体"/>
          <w:sz w:val="24"/>
        </w:rPr>
        <w:object w:dxaOrig="381" w:dyaOrig="341">
          <v:shape id="Picture 12" o:spid="_x0000_i1028" type="#_x0000_t75" style="width:18.75pt;height:17.25pt;mso-wrap-style:square;mso-position-horizontal-relative:page;mso-position-vertical-relative:page" o:ole="">
            <v:imagedata r:id="rId12" o:title=""/>
          </v:shape>
          <o:OLEObject Type="Embed" ProgID="Equation.3" ShapeID="Picture 12" DrawAspect="Content" ObjectID="_1588084410" r:id="rId13"/>
        </w:object>
      </w:r>
      <w:r>
        <w:rPr>
          <w:rFonts w:ascii="宋体" w:hAnsi="宋体" w:hint="eastAsia"/>
          <w:sz w:val="24"/>
        </w:rPr>
        <w:t>，动压头为</w:t>
      </w:r>
      <w:r>
        <w:rPr>
          <w:rFonts w:ascii="宋体" w:hAnsi="宋体"/>
          <w:sz w:val="24"/>
        </w:rPr>
        <w:object w:dxaOrig="382" w:dyaOrig="361">
          <v:shape id="Picture 13" o:spid="_x0000_i1029" type="#_x0000_t75" style="width:18.75pt;height:18pt;mso-wrap-style:square;mso-position-horizontal-relative:page;mso-position-vertical-relative:page" o:ole="">
            <v:imagedata r:id="rId14" o:title=""/>
          </v:shape>
          <o:OLEObject Type="Embed" ProgID="Equation.3" ShapeID="Picture 13" DrawAspect="Content" ObjectID="_1588084411" r:id="rId15"/>
        </w:object>
      </w:r>
      <w:r>
        <w:rPr>
          <w:rFonts w:ascii="宋体" w:hAnsi="宋体" w:hint="eastAsia"/>
          <w:sz w:val="24"/>
        </w:rPr>
        <w:t>，总压头为</w:t>
      </w:r>
      <w:r>
        <w:rPr>
          <w:rFonts w:ascii="宋体" w:hAnsi="宋体"/>
          <w:sz w:val="24"/>
        </w:rPr>
        <w:object w:dxaOrig="382" w:dyaOrig="361">
          <v:shape id="Picture 14" o:spid="_x0000_i1030" type="#_x0000_t75" style="width:18.75pt;height:18pt;mso-wrap-style:square;mso-position-horizontal-relative:page;mso-position-vertical-relative:page" o:ole="">
            <v:imagedata r:id="rId16" o:title=""/>
          </v:shape>
          <o:OLEObject Type="Embed" ProgID="Equation.3" ShapeID="Picture 14" DrawAspect="Content" ObjectID="_1588084412" r:id="rId17"/>
        </w:object>
      </w:r>
      <w:r>
        <w:rPr>
          <w:rFonts w:ascii="宋体" w:hAnsi="宋体" w:hint="eastAsia"/>
          <w:sz w:val="24"/>
        </w:rPr>
        <w:t>。</w:t>
      </w:r>
    </w:p>
    <w:p w:rsidR="009A17FD" w:rsidRDefault="009A17FD" w:rsidP="009A17FD">
      <w:pPr>
        <w:spacing w:line="360" w:lineRule="auto"/>
        <w:ind w:firstLineChars="200" w:firstLine="480"/>
        <w:rPr>
          <w:rFonts w:ascii="宋体" w:hAnsi="宋体" w:hint="eastAsia"/>
          <w:sz w:val="24"/>
        </w:rPr>
      </w:pPr>
      <w:r>
        <w:rPr>
          <w:rFonts w:ascii="宋体" w:hAnsi="宋体" w:hint="eastAsia"/>
          <w:sz w:val="24"/>
        </w:rPr>
        <w:t>则：</w:t>
      </w:r>
      <w:r>
        <w:rPr>
          <w:rFonts w:ascii="宋体" w:hAnsi="宋体" w:hint="eastAsia"/>
          <w:sz w:val="24"/>
        </w:rPr>
        <w:t xml:space="preserve">      </w:t>
      </w:r>
      <w:r>
        <w:rPr>
          <w:rFonts w:ascii="宋体" w:hAnsi="宋体" w:hint="eastAsia"/>
          <w:sz w:val="24"/>
        </w:rPr>
        <w:t xml:space="preserve">    </w:t>
      </w:r>
      <w:r>
        <w:rPr>
          <w:rFonts w:ascii="宋体" w:hAnsi="宋体"/>
          <w:sz w:val="24"/>
        </w:rPr>
        <w:object w:dxaOrig="1563" w:dyaOrig="380">
          <v:shape id="Picture 15" o:spid="_x0000_i1031" type="#_x0000_t75" style="width:78pt;height:18.75pt;mso-wrap-style:square;mso-position-horizontal-relative:page;mso-position-vertical-relative:page" o:ole="">
            <v:imagedata r:id="rId18" o:title=""/>
          </v:shape>
          <o:OLEObject Type="Embed" ProgID="Equation.3" ShapeID="Picture 15" DrawAspect="Content" ObjectID="_1588084413" r:id="rId19"/>
        </w:object>
      </w:r>
      <w:r>
        <w:rPr>
          <w:rFonts w:ascii="宋体" w:hAnsi="宋体" w:hint="eastAsia"/>
          <w:sz w:val="24"/>
        </w:rPr>
        <w:t xml:space="preserve">                                   （2-1）</w:t>
      </w:r>
    </w:p>
    <w:p w:rsidR="009A17FD" w:rsidRDefault="009A17FD" w:rsidP="009A17FD">
      <w:pPr>
        <w:spacing w:line="360" w:lineRule="auto"/>
        <w:ind w:firstLineChars="450" w:firstLine="1080"/>
        <w:rPr>
          <w:rFonts w:ascii="宋体" w:hAnsi="宋体" w:hint="eastAsia"/>
          <w:sz w:val="24"/>
        </w:rPr>
      </w:pPr>
      <w:r>
        <w:rPr>
          <w:rFonts w:ascii="宋体" w:hAnsi="宋体" w:hint="eastAsia"/>
          <w:sz w:val="24"/>
        </w:rPr>
        <w:t xml:space="preserve">    </w:t>
      </w:r>
      <w:r>
        <w:rPr>
          <w:rFonts w:ascii="宋体" w:hAnsi="宋体" w:hint="eastAsia"/>
          <w:sz w:val="24"/>
        </w:rPr>
        <w:t xml:space="preserve">    </w:t>
      </w:r>
      <w:r>
        <w:rPr>
          <w:rFonts w:ascii="宋体" w:hAnsi="宋体"/>
          <w:sz w:val="24"/>
        </w:rPr>
        <w:object w:dxaOrig="1943" w:dyaOrig="380">
          <v:shape id="Picture 16" o:spid="_x0000_i1032" type="#_x0000_t75" style="width:96.75pt;height:18.75pt;mso-wrap-style:square;mso-position-horizontal-relative:page;mso-position-vertical-relative:page" o:ole="">
            <v:imagedata r:id="rId20" o:title=""/>
          </v:shape>
          <o:OLEObject Type="Embed" ProgID="Equation.3" ShapeID="Picture 16" DrawAspect="Content" ObjectID="_1588084414" r:id="rId21"/>
        </w:object>
      </w:r>
      <w:r>
        <w:rPr>
          <w:rFonts w:ascii="宋体" w:hAnsi="宋体" w:hint="eastAsia"/>
          <w:sz w:val="24"/>
        </w:rPr>
        <w:t xml:space="preserve">                                （2-2）</w:t>
      </w:r>
    </w:p>
    <w:p w:rsidR="009A17FD" w:rsidRDefault="009A17FD" w:rsidP="009A17FD">
      <w:pPr>
        <w:spacing w:line="360" w:lineRule="auto"/>
        <w:ind w:firstLineChars="450" w:firstLine="1080"/>
        <w:rPr>
          <w:rFonts w:ascii="宋体" w:hAnsi="宋体" w:hint="eastAsia"/>
          <w:sz w:val="24"/>
        </w:rPr>
      </w:pPr>
      <w:r>
        <w:rPr>
          <w:rFonts w:ascii="宋体" w:hAnsi="宋体" w:hint="eastAsia"/>
          <w:sz w:val="24"/>
        </w:rPr>
        <w:t xml:space="preserve">      </w:t>
      </w:r>
      <w:r>
        <w:rPr>
          <w:rFonts w:ascii="宋体" w:hAnsi="宋体" w:hint="eastAsia"/>
          <w:sz w:val="24"/>
        </w:rPr>
        <w:t xml:space="preserve">  </w:t>
      </w:r>
      <w:r>
        <w:rPr>
          <w:rFonts w:ascii="宋体" w:hAnsi="宋体"/>
          <w:sz w:val="24"/>
        </w:rPr>
        <w:object w:dxaOrig="901" w:dyaOrig="380">
          <v:shape id="Picture 17" o:spid="_x0000_i1033" type="#_x0000_t75" style="width:45pt;height:18.75pt;mso-wrap-style:square;mso-position-horizontal-relative:page;mso-position-vertical-relative:page" o:ole="">
            <v:imagedata r:id="rId22" o:title=""/>
          </v:shape>
          <o:OLEObject Type="Embed" ProgID="Equation.3" ShapeID="Picture 17" DrawAspect="Content" ObjectID="_1588084415" r:id="rId23"/>
        </w:object>
      </w:r>
      <w:r>
        <w:rPr>
          <w:rFonts w:ascii="宋体" w:hAnsi="宋体" w:hint="eastAsia"/>
          <w:sz w:val="24"/>
        </w:rPr>
        <w:t xml:space="preserve">                                        （2-3）</w:t>
      </w:r>
    </w:p>
    <w:p w:rsidR="009A17FD" w:rsidRDefault="009A17FD" w:rsidP="009A17FD">
      <w:pPr>
        <w:numPr>
          <w:ilvl w:val="0"/>
          <w:numId w:val="1"/>
        </w:numPr>
        <w:spacing w:line="360" w:lineRule="auto"/>
        <w:rPr>
          <w:rFonts w:ascii="宋体" w:hAnsi="宋体" w:hint="eastAsia"/>
          <w:b/>
          <w:sz w:val="24"/>
        </w:rPr>
      </w:pPr>
      <w:r>
        <w:rPr>
          <w:rFonts w:ascii="宋体" w:hAnsi="宋体" w:hint="eastAsia"/>
          <w:b/>
          <w:sz w:val="24"/>
        </w:rPr>
        <w:t>实验装置：</w:t>
      </w:r>
    </w:p>
    <w:p w:rsidR="009A17FD" w:rsidRDefault="009A17FD" w:rsidP="009A17FD">
      <w:pPr>
        <w:spacing w:line="360" w:lineRule="auto"/>
        <w:ind w:firstLineChars="196" w:firstLine="470"/>
        <w:rPr>
          <w:rFonts w:ascii="宋体" w:hAnsi="宋体" w:hint="eastAsia"/>
          <w:sz w:val="24"/>
        </w:rPr>
      </w:pPr>
      <w:r>
        <w:rPr>
          <w:rFonts w:ascii="宋体" w:hAnsi="宋体"/>
          <w:bCs/>
          <w:sz w:val="24"/>
        </w:rPr>
        <w:t>设备说明：</w:t>
      </w:r>
      <w:r>
        <w:rPr>
          <w:rFonts w:ascii="宋体" w:hAnsi="宋体"/>
          <w:sz w:val="24"/>
        </w:rPr>
        <w:t>该柏努利方程仪由图示的高位水槽供水，为简化界面，突出显示管路状况，省略了和实验操作关系不大的供水泵和</w:t>
      </w:r>
      <w:proofErr w:type="gramStart"/>
      <w:r>
        <w:rPr>
          <w:rFonts w:ascii="宋体" w:hAnsi="宋体"/>
          <w:sz w:val="24"/>
        </w:rPr>
        <w:t>储水槽</w:t>
      </w:r>
      <w:proofErr w:type="gramEnd"/>
      <w:r>
        <w:rPr>
          <w:rFonts w:ascii="宋体" w:hAnsi="宋体"/>
          <w:sz w:val="24"/>
        </w:rPr>
        <w:t>。高位水槽通过溢流</w:t>
      </w:r>
      <w:proofErr w:type="gramStart"/>
      <w:r>
        <w:rPr>
          <w:rFonts w:ascii="宋体" w:hAnsi="宋体"/>
          <w:sz w:val="24"/>
        </w:rPr>
        <w:t>口保证</w:t>
      </w:r>
      <w:proofErr w:type="gramEnd"/>
      <w:r>
        <w:rPr>
          <w:rFonts w:ascii="宋体" w:hAnsi="宋体"/>
          <w:sz w:val="24"/>
        </w:rPr>
        <w:t>水位的恒定。整套装置的测量基准面为地面。高位水槽水位离地面的高度为0.90m，第一号管入口位置为0.5m 。</w:t>
      </w:r>
    </w:p>
    <w:p w:rsidR="009A17FD" w:rsidRDefault="009A17FD" w:rsidP="009A17FD">
      <w:pPr>
        <w:spacing w:line="360" w:lineRule="auto"/>
        <w:jc w:val="center"/>
        <w:rPr>
          <w:rFonts w:ascii="宋体" w:hAnsi="宋体" w:hint="eastAsia"/>
          <w:sz w:val="24"/>
        </w:rPr>
      </w:pPr>
      <w:r>
        <w:rPr>
          <w:rFonts w:ascii="宋体" w:hAnsi="宋体"/>
          <w:noProof/>
          <w:sz w:val="24"/>
        </w:rPr>
        <w:lastRenderedPageBreak/>
        <w:drawing>
          <wp:inline distT="0" distB="0" distL="0" distR="0" wp14:anchorId="36F4F904" wp14:editId="6F01D51C">
            <wp:extent cx="4067175" cy="2924175"/>
            <wp:effectExtent l="0" t="0" r="9525" b="9525"/>
            <wp:docPr id="18" name="图片 18" descr="波努力方程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波努力方程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7175" cy="2924175"/>
                    </a:xfrm>
                    <a:prstGeom prst="rect">
                      <a:avLst/>
                    </a:prstGeom>
                    <a:noFill/>
                    <a:ln>
                      <a:noFill/>
                    </a:ln>
                  </pic:spPr>
                </pic:pic>
              </a:graphicData>
            </a:graphic>
          </wp:inline>
        </w:drawing>
      </w:r>
      <w:bookmarkStart w:id="0" w:name="_GoBack"/>
      <w:bookmarkEnd w:id="0"/>
    </w:p>
    <w:p w:rsidR="009A17FD" w:rsidRDefault="009A17FD" w:rsidP="009A17FD">
      <w:pPr>
        <w:numPr>
          <w:ilvl w:val="0"/>
          <w:numId w:val="1"/>
        </w:numPr>
        <w:spacing w:line="360" w:lineRule="auto"/>
        <w:rPr>
          <w:rFonts w:ascii="宋体" w:hAnsi="宋体" w:hint="eastAsia"/>
          <w:b/>
          <w:sz w:val="24"/>
        </w:rPr>
      </w:pPr>
      <w:r>
        <w:rPr>
          <w:rFonts w:ascii="宋体" w:hAnsi="宋体" w:hint="eastAsia"/>
          <w:b/>
          <w:sz w:val="24"/>
        </w:rPr>
        <w:t>操作步骤</w:t>
      </w:r>
    </w:p>
    <w:p w:rsidR="009A17FD" w:rsidRDefault="009A17FD" w:rsidP="009A17FD">
      <w:pPr>
        <w:spacing w:line="360" w:lineRule="auto"/>
        <w:rPr>
          <w:rFonts w:ascii="宋体" w:hAnsi="宋体" w:hint="eastAsia"/>
          <w:sz w:val="24"/>
        </w:rPr>
      </w:pPr>
      <w:r>
        <w:rPr>
          <w:rFonts w:ascii="宋体" w:hAnsi="宋体" w:hint="eastAsia"/>
          <w:sz w:val="24"/>
        </w:rPr>
        <w:t>（一）、选择管型</w:t>
      </w:r>
    </w:p>
    <w:p w:rsidR="009A17FD" w:rsidRDefault="009A17FD" w:rsidP="009A17FD">
      <w:pPr>
        <w:numPr>
          <w:ilvl w:val="1"/>
          <w:numId w:val="1"/>
        </w:numPr>
        <w:spacing w:line="360" w:lineRule="auto"/>
        <w:rPr>
          <w:rFonts w:ascii="宋体" w:hAnsi="宋体" w:hint="eastAsia"/>
          <w:sz w:val="24"/>
        </w:rPr>
      </w:pPr>
      <w:r>
        <w:rPr>
          <w:rFonts w:ascii="宋体" w:hAnsi="宋体" w:hint="eastAsia"/>
          <w:sz w:val="24"/>
        </w:rPr>
        <w:t>进入主界面（或完成一种管路的实验，点击重置按钮）后，鼠标移动到各个管段时会自动弹出下拉管型菜单，如下图所示：</w:t>
      </w:r>
    </w:p>
    <w:p w:rsidR="009A17FD" w:rsidRDefault="009A17FD" w:rsidP="009A17FD">
      <w:pPr>
        <w:spacing w:line="360" w:lineRule="auto"/>
        <w:jc w:val="center"/>
        <w:rPr>
          <w:rFonts w:ascii="宋体" w:hAnsi="宋体" w:hint="eastAsia"/>
          <w:sz w:val="24"/>
        </w:rPr>
      </w:pPr>
      <w:r>
        <w:rPr>
          <w:rFonts w:ascii="宋体" w:hAnsi="宋体"/>
          <w:noProof/>
          <w:sz w:val="24"/>
        </w:rPr>
        <w:drawing>
          <wp:inline distT="0" distB="0" distL="0" distR="0">
            <wp:extent cx="4181475" cy="3000375"/>
            <wp:effectExtent l="0" t="0" r="9525" b="9525"/>
            <wp:docPr id="17" name="图片 17" descr="波努力方程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波努力方程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81475" cy="3000375"/>
                    </a:xfrm>
                    <a:prstGeom prst="rect">
                      <a:avLst/>
                    </a:prstGeom>
                    <a:noFill/>
                    <a:ln>
                      <a:noFill/>
                    </a:ln>
                  </pic:spPr>
                </pic:pic>
              </a:graphicData>
            </a:graphic>
          </wp:inline>
        </w:drawing>
      </w:r>
    </w:p>
    <w:p w:rsidR="009A17FD" w:rsidRDefault="009A17FD" w:rsidP="009A17FD">
      <w:pPr>
        <w:numPr>
          <w:ilvl w:val="1"/>
          <w:numId w:val="1"/>
        </w:numPr>
        <w:spacing w:line="360" w:lineRule="auto"/>
        <w:rPr>
          <w:rFonts w:ascii="宋体" w:hAnsi="宋体" w:hint="eastAsia"/>
          <w:sz w:val="24"/>
        </w:rPr>
      </w:pPr>
      <w:r>
        <w:rPr>
          <w:rFonts w:ascii="宋体" w:hAnsi="宋体" w:hint="eastAsia"/>
          <w:sz w:val="24"/>
        </w:rPr>
        <w:t>单击你想要用的管型，该管自动安装到对应的管段位置。</w:t>
      </w:r>
    </w:p>
    <w:p w:rsidR="009A17FD" w:rsidRDefault="009A17FD" w:rsidP="009A17FD">
      <w:pPr>
        <w:spacing w:line="360" w:lineRule="auto"/>
        <w:rPr>
          <w:rFonts w:ascii="宋体" w:hAnsi="宋体" w:hint="eastAsia"/>
          <w:sz w:val="24"/>
        </w:rPr>
      </w:pPr>
      <w:r>
        <w:rPr>
          <w:rFonts w:ascii="宋体" w:hAnsi="宋体" w:hint="eastAsia"/>
          <w:sz w:val="24"/>
        </w:rPr>
        <w:t>（二）、开始实验</w:t>
      </w:r>
    </w:p>
    <w:p w:rsidR="009A17FD" w:rsidRDefault="009A17FD" w:rsidP="009A17FD">
      <w:pPr>
        <w:spacing w:line="360" w:lineRule="auto"/>
        <w:rPr>
          <w:rFonts w:ascii="宋体" w:hAnsi="宋体" w:hint="eastAsia"/>
          <w:sz w:val="24"/>
        </w:rPr>
      </w:pPr>
      <w:r>
        <w:rPr>
          <w:rFonts w:ascii="宋体" w:hAnsi="宋体" w:hint="eastAsia"/>
          <w:sz w:val="24"/>
        </w:rPr>
        <w:tab/>
        <w:t>完成管路选型后，点击</w:t>
      </w:r>
      <w:r>
        <w:rPr>
          <w:rFonts w:ascii="宋体" w:hAnsi="宋体" w:hint="eastAsia"/>
          <w:noProof/>
          <w:sz w:val="24"/>
        </w:rPr>
        <w:drawing>
          <wp:inline distT="0" distB="0" distL="0" distR="0">
            <wp:extent cx="647700" cy="257175"/>
            <wp:effectExtent l="0" t="0" r="0" b="9525"/>
            <wp:docPr id="16" name="图片 16" descr="开始按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开始按钮"/>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Pr>
          <w:rFonts w:ascii="宋体" w:hAnsi="宋体" w:hint="eastAsia"/>
          <w:sz w:val="24"/>
        </w:rPr>
        <w:t>按钮，进入实验状态，此时不能再对管路进行选择。</w:t>
      </w:r>
      <w:r>
        <w:rPr>
          <w:rFonts w:ascii="宋体" w:hAnsi="宋体" w:hint="eastAsia"/>
          <w:sz w:val="24"/>
        </w:rPr>
        <w:tab/>
      </w:r>
    </w:p>
    <w:p w:rsidR="009A17FD" w:rsidRDefault="009A17FD" w:rsidP="009A17FD">
      <w:pPr>
        <w:numPr>
          <w:ilvl w:val="0"/>
          <w:numId w:val="2"/>
        </w:numPr>
        <w:spacing w:line="360" w:lineRule="auto"/>
        <w:rPr>
          <w:rFonts w:ascii="宋体" w:hAnsi="宋体" w:hint="eastAsia"/>
          <w:sz w:val="24"/>
        </w:rPr>
      </w:pPr>
      <w:r>
        <w:rPr>
          <w:rFonts w:ascii="宋体" w:hAnsi="宋体" w:hint="eastAsia"/>
          <w:sz w:val="24"/>
        </w:rPr>
        <w:lastRenderedPageBreak/>
        <w:t>验证流体静力学原理</w:t>
      </w:r>
    </w:p>
    <w:p w:rsidR="009A17FD" w:rsidRDefault="009A17FD" w:rsidP="009A17FD">
      <w:pPr>
        <w:spacing w:line="360" w:lineRule="auto"/>
        <w:ind w:left="780"/>
        <w:rPr>
          <w:rFonts w:ascii="宋体" w:hAnsi="宋体" w:hint="eastAsia"/>
          <w:sz w:val="24"/>
        </w:rPr>
      </w:pPr>
      <w:r>
        <w:rPr>
          <w:rFonts w:ascii="宋体" w:hAnsi="宋体" w:hint="eastAsia"/>
          <w:sz w:val="24"/>
        </w:rPr>
        <w:t>点击如图的管路流水入口开关阀，打开入口开关：</w:t>
      </w:r>
    </w:p>
    <w:p w:rsidR="009A17FD" w:rsidRDefault="009A17FD" w:rsidP="009A17FD">
      <w:pPr>
        <w:spacing w:line="360" w:lineRule="auto"/>
        <w:ind w:left="780"/>
        <w:jc w:val="center"/>
        <w:rPr>
          <w:rFonts w:ascii="宋体" w:hAnsi="宋体" w:hint="eastAsia"/>
          <w:sz w:val="24"/>
        </w:rPr>
      </w:pPr>
      <w:r>
        <w:rPr>
          <w:rFonts w:ascii="宋体" w:hAnsi="宋体" w:hint="eastAsia"/>
          <w:noProof/>
          <w:sz w:val="24"/>
        </w:rPr>
        <w:drawing>
          <wp:inline distT="0" distB="0" distL="0" distR="0">
            <wp:extent cx="1228725" cy="1504950"/>
            <wp:effectExtent l="0" t="0" r="9525" b="0"/>
            <wp:docPr id="15" name="图片 15" descr="entry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ntrycoc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8725" cy="1504950"/>
                    </a:xfrm>
                    <a:prstGeom prst="rect">
                      <a:avLst/>
                    </a:prstGeom>
                    <a:noFill/>
                    <a:ln>
                      <a:noFill/>
                    </a:ln>
                  </pic:spPr>
                </pic:pic>
              </a:graphicData>
            </a:graphic>
          </wp:inline>
        </w:drawing>
      </w:r>
    </w:p>
    <w:p w:rsidR="009A17FD" w:rsidRDefault="009A17FD" w:rsidP="009A17FD">
      <w:pPr>
        <w:spacing w:line="360" w:lineRule="auto"/>
        <w:ind w:left="780"/>
        <w:rPr>
          <w:rFonts w:ascii="宋体" w:hAnsi="宋体" w:hint="eastAsia"/>
          <w:sz w:val="24"/>
        </w:rPr>
      </w:pPr>
      <w:r>
        <w:rPr>
          <w:rFonts w:ascii="宋体" w:hAnsi="宋体" w:hint="eastAsia"/>
          <w:sz w:val="24"/>
        </w:rPr>
        <w:t>管路充满水后，在出口流量调节阀开度为0时对比各测压管的液柱高度：</w:t>
      </w:r>
    </w:p>
    <w:p w:rsidR="009A17FD" w:rsidRDefault="009A17FD" w:rsidP="009A17FD">
      <w:pPr>
        <w:spacing w:line="360" w:lineRule="auto"/>
        <w:jc w:val="center"/>
        <w:rPr>
          <w:rFonts w:ascii="宋体" w:hAnsi="宋体" w:hint="eastAsia"/>
          <w:sz w:val="24"/>
        </w:rPr>
      </w:pPr>
      <w:r>
        <w:rPr>
          <w:rFonts w:ascii="宋体" w:hAnsi="宋体"/>
          <w:noProof/>
          <w:sz w:val="24"/>
        </w:rPr>
        <w:drawing>
          <wp:inline distT="0" distB="0" distL="0" distR="0">
            <wp:extent cx="3990975" cy="2867025"/>
            <wp:effectExtent l="0" t="0" r="9525" b="9525"/>
            <wp:docPr id="14" name="图片 14" descr="波努力方程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波努力方程0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90975" cy="2867025"/>
                    </a:xfrm>
                    <a:prstGeom prst="rect">
                      <a:avLst/>
                    </a:prstGeom>
                    <a:noFill/>
                    <a:ln>
                      <a:noFill/>
                    </a:ln>
                  </pic:spPr>
                </pic:pic>
              </a:graphicData>
            </a:graphic>
          </wp:inline>
        </w:drawing>
      </w:r>
    </w:p>
    <w:p w:rsidR="009A17FD" w:rsidRDefault="009A17FD" w:rsidP="009A17FD">
      <w:pPr>
        <w:spacing w:line="360" w:lineRule="auto"/>
        <w:ind w:left="780"/>
        <w:rPr>
          <w:rFonts w:ascii="宋体" w:hAnsi="宋体" w:hint="eastAsia"/>
          <w:sz w:val="24"/>
        </w:rPr>
      </w:pPr>
      <w:r>
        <w:rPr>
          <w:rFonts w:ascii="宋体" w:hAnsi="宋体" w:hint="eastAsia"/>
          <w:sz w:val="24"/>
        </w:rPr>
        <w:t>观察测压管液柱高度</w:t>
      </w:r>
    </w:p>
    <w:p w:rsidR="009A17FD" w:rsidRDefault="009A17FD" w:rsidP="009A17FD">
      <w:pPr>
        <w:spacing w:line="360" w:lineRule="auto"/>
        <w:ind w:left="780"/>
        <w:jc w:val="center"/>
        <w:rPr>
          <w:rFonts w:ascii="宋体" w:hAnsi="宋体" w:hint="eastAsia"/>
          <w:sz w:val="24"/>
        </w:rPr>
      </w:pPr>
      <w:r>
        <w:rPr>
          <w:rFonts w:ascii="宋体" w:hAnsi="宋体"/>
          <w:noProof/>
          <w:sz w:val="24"/>
        </w:rPr>
        <w:drawing>
          <wp:inline distT="0" distB="0" distL="0" distR="0">
            <wp:extent cx="1485900" cy="3048000"/>
            <wp:effectExtent l="0" t="0" r="0" b="0"/>
            <wp:docPr id="13" name="图片 13" descr="波努力方程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波努力方程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900" cy="3048000"/>
                    </a:xfrm>
                    <a:prstGeom prst="rect">
                      <a:avLst/>
                    </a:prstGeom>
                    <a:noFill/>
                    <a:ln>
                      <a:noFill/>
                    </a:ln>
                  </pic:spPr>
                </pic:pic>
              </a:graphicData>
            </a:graphic>
          </wp:inline>
        </w:drawing>
      </w:r>
    </w:p>
    <w:p w:rsidR="009A17FD" w:rsidRDefault="009A17FD" w:rsidP="009A17FD">
      <w:pPr>
        <w:spacing w:line="360" w:lineRule="auto"/>
        <w:ind w:left="780"/>
        <w:rPr>
          <w:rFonts w:ascii="宋体" w:hAnsi="宋体" w:hint="eastAsia"/>
          <w:sz w:val="24"/>
        </w:rPr>
      </w:pPr>
      <w:r>
        <w:rPr>
          <w:rFonts w:ascii="宋体" w:hAnsi="宋体" w:hint="eastAsia"/>
          <w:sz w:val="24"/>
        </w:rPr>
        <w:lastRenderedPageBreak/>
        <w:t>手动或点击自动记录按钮记录数据。</w:t>
      </w:r>
    </w:p>
    <w:p w:rsidR="009A17FD" w:rsidRDefault="009A17FD" w:rsidP="009A17FD">
      <w:pPr>
        <w:numPr>
          <w:ilvl w:val="0"/>
          <w:numId w:val="3"/>
        </w:numPr>
        <w:spacing w:line="360" w:lineRule="auto"/>
        <w:rPr>
          <w:rFonts w:ascii="宋体" w:hAnsi="宋体" w:hint="eastAsia"/>
          <w:sz w:val="24"/>
        </w:rPr>
      </w:pPr>
      <w:r>
        <w:rPr>
          <w:rFonts w:ascii="宋体" w:hAnsi="宋体" w:hint="eastAsia"/>
          <w:sz w:val="24"/>
        </w:rPr>
        <w:t>观察流体流动时的各压头相互转换</w:t>
      </w:r>
    </w:p>
    <w:p w:rsidR="009A17FD" w:rsidRDefault="009A17FD" w:rsidP="009A17FD">
      <w:pPr>
        <w:spacing w:line="360" w:lineRule="auto"/>
        <w:ind w:left="780"/>
        <w:rPr>
          <w:rFonts w:ascii="宋体" w:hAnsi="宋体" w:hint="eastAsia"/>
          <w:sz w:val="24"/>
        </w:rPr>
      </w:pPr>
      <w:r>
        <w:rPr>
          <w:rFonts w:ascii="宋体" w:hAnsi="宋体" w:hint="eastAsia"/>
          <w:sz w:val="24"/>
        </w:rPr>
        <w:t>点击出口流量调节阀</w:t>
      </w:r>
    </w:p>
    <w:p w:rsidR="009A17FD" w:rsidRDefault="009A17FD" w:rsidP="009A17FD">
      <w:pPr>
        <w:spacing w:line="360" w:lineRule="auto"/>
        <w:ind w:left="780"/>
        <w:jc w:val="center"/>
        <w:rPr>
          <w:rFonts w:ascii="宋体" w:hAnsi="宋体" w:hint="eastAsia"/>
          <w:sz w:val="24"/>
        </w:rPr>
      </w:pPr>
      <w:r>
        <w:rPr>
          <w:rFonts w:ascii="宋体" w:hAnsi="宋体" w:hint="eastAsia"/>
          <w:noProof/>
          <w:sz w:val="24"/>
        </w:rPr>
        <w:drawing>
          <wp:inline distT="0" distB="0" distL="0" distR="0">
            <wp:extent cx="2590800" cy="2066925"/>
            <wp:effectExtent l="0" t="0" r="0" b="9525"/>
            <wp:docPr id="12" name="图片 12" descr="out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utv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0800" cy="2066925"/>
                    </a:xfrm>
                    <a:prstGeom prst="rect">
                      <a:avLst/>
                    </a:prstGeom>
                    <a:noFill/>
                    <a:ln>
                      <a:noFill/>
                    </a:ln>
                  </pic:spPr>
                </pic:pic>
              </a:graphicData>
            </a:graphic>
          </wp:inline>
        </w:drawing>
      </w:r>
    </w:p>
    <w:p w:rsidR="009A17FD" w:rsidRDefault="009A17FD" w:rsidP="009A17FD">
      <w:pPr>
        <w:spacing w:line="360" w:lineRule="auto"/>
        <w:ind w:left="780"/>
        <w:rPr>
          <w:rFonts w:ascii="宋体" w:hAnsi="宋体" w:hint="eastAsia"/>
          <w:sz w:val="24"/>
        </w:rPr>
      </w:pPr>
      <w:r>
        <w:rPr>
          <w:rFonts w:ascii="宋体" w:hAnsi="宋体" w:hint="eastAsia"/>
          <w:sz w:val="24"/>
        </w:rPr>
        <w:t>调节阀门开度</w:t>
      </w:r>
    </w:p>
    <w:p w:rsidR="009A17FD" w:rsidRDefault="009A17FD" w:rsidP="009A17FD">
      <w:pPr>
        <w:spacing w:line="360" w:lineRule="auto"/>
        <w:ind w:left="780"/>
        <w:jc w:val="center"/>
        <w:rPr>
          <w:rFonts w:ascii="宋体" w:hAnsi="宋体" w:hint="eastAsia"/>
          <w:sz w:val="24"/>
        </w:rPr>
      </w:pPr>
      <w:r>
        <w:rPr>
          <w:rFonts w:ascii="宋体" w:hAnsi="宋体"/>
          <w:noProof/>
          <w:sz w:val="24"/>
        </w:rPr>
        <w:drawing>
          <wp:inline distT="0" distB="0" distL="0" distR="0">
            <wp:extent cx="3105150" cy="2505075"/>
            <wp:effectExtent l="0" t="0" r="0" b="9525"/>
            <wp:docPr id="11" name="图片 11" descr="波努力方程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波努力方程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05150" cy="2505075"/>
                    </a:xfrm>
                    <a:prstGeom prst="rect">
                      <a:avLst/>
                    </a:prstGeom>
                    <a:noFill/>
                    <a:ln>
                      <a:noFill/>
                    </a:ln>
                  </pic:spPr>
                </pic:pic>
              </a:graphicData>
            </a:graphic>
          </wp:inline>
        </w:drawing>
      </w:r>
    </w:p>
    <w:p w:rsidR="009A17FD" w:rsidRDefault="009A17FD" w:rsidP="009A17FD">
      <w:pPr>
        <w:spacing w:line="360" w:lineRule="auto"/>
        <w:ind w:left="780"/>
        <w:rPr>
          <w:rFonts w:ascii="宋体" w:hAnsi="宋体" w:hint="eastAsia"/>
          <w:sz w:val="24"/>
        </w:rPr>
      </w:pPr>
      <w:r>
        <w:rPr>
          <w:rFonts w:ascii="宋体" w:hAnsi="宋体" w:hint="eastAsia"/>
          <w:sz w:val="24"/>
        </w:rPr>
        <w:t>观察测压孔正对流动方向和垂直流动方向时的液柱高度：</w:t>
      </w:r>
    </w:p>
    <w:p w:rsidR="009A17FD" w:rsidRDefault="009A17FD" w:rsidP="009A17FD">
      <w:pPr>
        <w:spacing w:line="360" w:lineRule="auto"/>
        <w:ind w:left="780"/>
        <w:rPr>
          <w:rFonts w:ascii="宋体" w:hAnsi="宋体" w:hint="eastAsia"/>
          <w:sz w:val="24"/>
        </w:rPr>
      </w:pPr>
      <w:r>
        <w:rPr>
          <w:rFonts w:ascii="宋体" w:hAnsi="宋体" w:hint="eastAsia"/>
          <w:sz w:val="24"/>
        </w:rPr>
        <w:t>点击如图的扳转开关，可以看到放大的测压孔图：</w:t>
      </w:r>
    </w:p>
    <w:p w:rsidR="009A17FD" w:rsidRDefault="009A17FD" w:rsidP="009A17FD">
      <w:pPr>
        <w:spacing w:line="360" w:lineRule="auto"/>
        <w:ind w:left="780"/>
        <w:jc w:val="center"/>
        <w:rPr>
          <w:rFonts w:ascii="宋体" w:hAnsi="宋体" w:hint="eastAsia"/>
          <w:sz w:val="24"/>
        </w:rPr>
      </w:pPr>
      <w:r>
        <w:rPr>
          <w:rFonts w:ascii="宋体" w:hAnsi="宋体" w:hint="eastAsia"/>
          <w:noProof/>
          <w:sz w:val="24"/>
        </w:rPr>
        <w:drawing>
          <wp:inline distT="0" distB="0" distL="0" distR="0">
            <wp:extent cx="800100" cy="1524000"/>
            <wp:effectExtent l="0" t="0" r="0" b="0"/>
            <wp:docPr id="10" name="图片 10" descr="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0100" cy="1524000"/>
                    </a:xfrm>
                    <a:prstGeom prst="rect">
                      <a:avLst/>
                    </a:prstGeom>
                    <a:noFill/>
                    <a:ln>
                      <a:noFill/>
                    </a:ln>
                  </pic:spPr>
                </pic:pic>
              </a:graphicData>
            </a:graphic>
          </wp:inline>
        </w:drawing>
      </w:r>
    </w:p>
    <w:p w:rsidR="009A17FD" w:rsidRDefault="009A17FD" w:rsidP="009A17FD">
      <w:pPr>
        <w:spacing w:line="360" w:lineRule="auto"/>
        <w:ind w:left="780"/>
        <w:rPr>
          <w:rFonts w:ascii="宋体" w:hAnsi="宋体" w:hint="eastAsia"/>
          <w:sz w:val="24"/>
        </w:rPr>
      </w:pPr>
      <w:r>
        <w:rPr>
          <w:rFonts w:ascii="宋体" w:hAnsi="宋体" w:hint="eastAsia"/>
          <w:sz w:val="24"/>
        </w:rPr>
        <w:t>图示为正对流动方向时扳转开关的位置：</w:t>
      </w:r>
    </w:p>
    <w:p w:rsidR="009A17FD" w:rsidRDefault="009A17FD" w:rsidP="009A17FD">
      <w:pPr>
        <w:spacing w:line="360" w:lineRule="auto"/>
        <w:ind w:left="780"/>
        <w:jc w:val="center"/>
        <w:rPr>
          <w:rFonts w:ascii="宋体" w:hAnsi="宋体" w:hint="eastAsia"/>
          <w:sz w:val="24"/>
        </w:rPr>
      </w:pPr>
      <w:r>
        <w:rPr>
          <w:rFonts w:ascii="宋体" w:hAnsi="宋体" w:hint="eastAsia"/>
          <w:noProof/>
          <w:sz w:val="24"/>
        </w:rPr>
        <w:lastRenderedPageBreak/>
        <w:drawing>
          <wp:inline distT="0" distB="0" distL="0" distR="0">
            <wp:extent cx="2600325" cy="2619375"/>
            <wp:effectExtent l="0" t="0" r="9525" b="9525"/>
            <wp:docPr id="9" name="图片 9" descr="c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0325" cy="2619375"/>
                    </a:xfrm>
                    <a:prstGeom prst="rect">
                      <a:avLst/>
                    </a:prstGeom>
                    <a:noFill/>
                    <a:ln>
                      <a:noFill/>
                    </a:ln>
                  </pic:spPr>
                </pic:pic>
              </a:graphicData>
            </a:graphic>
          </wp:inline>
        </w:drawing>
      </w:r>
    </w:p>
    <w:p w:rsidR="009A17FD" w:rsidRDefault="009A17FD" w:rsidP="009A17FD">
      <w:pPr>
        <w:spacing w:line="360" w:lineRule="auto"/>
        <w:ind w:left="780"/>
        <w:rPr>
          <w:rFonts w:ascii="宋体" w:hAnsi="宋体" w:hint="eastAsia"/>
          <w:sz w:val="24"/>
        </w:rPr>
      </w:pPr>
      <w:r>
        <w:rPr>
          <w:rFonts w:ascii="宋体" w:hAnsi="宋体" w:hint="eastAsia"/>
          <w:sz w:val="24"/>
        </w:rPr>
        <w:t>垂直流动方向时，扳转开关的位置（点击扳转开关可以相互切换）：</w:t>
      </w:r>
    </w:p>
    <w:p w:rsidR="009A17FD" w:rsidRDefault="009A17FD" w:rsidP="009A17FD">
      <w:pPr>
        <w:spacing w:line="360" w:lineRule="auto"/>
        <w:ind w:left="780"/>
        <w:jc w:val="center"/>
        <w:rPr>
          <w:rFonts w:ascii="宋体" w:hAnsi="宋体" w:hint="eastAsia"/>
          <w:sz w:val="24"/>
        </w:rPr>
      </w:pPr>
      <w:r>
        <w:rPr>
          <w:rFonts w:ascii="宋体" w:hAnsi="宋体" w:hint="eastAsia"/>
          <w:noProof/>
          <w:sz w:val="24"/>
        </w:rPr>
        <w:drawing>
          <wp:inline distT="0" distB="0" distL="0" distR="0">
            <wp:extent cx="2085975" cy="2095500"/>
            <wp:effectExtent l="0" t="0" r="9525" b="0"/>
            <wp:docPr id="8" name="图片 8" descr="c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y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5975" cy="2095500"/>
                    </a:xfrm>
                    <a:prstGeom prst="rect">
                      <a:avLst/>
                    </a:prstGeom>
                    <a:noFill/>
                    <a:ln>
                      <a:noFill/>
                    </a:ln>
                  </pic:spPr>
                </pic:pic>
              </a:graphicData>
            </a:graphic>
          </wp:inline>
        </w:drawing>
      </w:r>
    </w:p>
    <w:p w:rsidR="009A17FD" w:rsidRDefault="009A17FD" w:rsidP="009A17FD">
      <w:pPr>
        <w:numPr>
          <w:ilvl w:val="0"/>
          <w:numId w:val="3"/>
        </w:numPr>
        <w:spacing w:line="360" w:lineRule="auto"/>
        <w:rPr>
          <w:rFonts w:ascii="宋体" w:hAnsi="宋体" w:hint="eastAsia"/>
          <w:sz w:val="24"/>
        </w:rPr>
      </w:pPr>
      <w:r>
        <w:rPr>
          <w:rFonts w:ascii="宋体" w:hAnsi="宋体" w:hint="eastAsia"/>
          <w:sz w:val="24"/>
        </w:rPr>
        <w:t>观察和记录压头损失</w:t>
      </w:r>
    </w:p>
    <w:p w:rsidR="009A17FD" w:rsidRDefault="009A17FD" w:rsidP="009A17FD">
      <w:pPr>
        <w:spacing w:line="360" w:lineRule="auto"/>
        <w:ind w:left="780"/>
        <w:rPr>
          <w:rFonts w:ascii="宋体" w:hAnsi="宋体" w:hint="eastAsia"/>
          <w:sz w:val="24"/>
        </w:rPr>
      </w:pPr>
      <w:r>
        <w:rPr>
          <w:rFonts w:ascii="宋体" w:hAnsi="宋体" w:hint="eastAsia"/>
          <w:sz w:val="24"/>
        </w:rPr>
        <w:t>（1）、打开出口阀（小流量,开度为10左右），并且使各测头的小孔正对流动的方向。在测压管上读取每个测压点的总压头，并记录实验数据。</w:t>
      </w:r>
    </w:p>
    <w:p w:rsidR="009A17FD" w:rsidRDefault="009A17FD" w:rsidP="009A17FD">
      <w:pPr>
        <w:spacing w:line="360" w:lineRule="auto"/>
        <w:ind w:left="780"/>
        <w:rPr>
          <w:rFonts w:ascii="宋体" w:hAnsi="宋体" w:hint="eastAsia"/>
          <w:sz w:val="24"/>
        </w:rPr>
      </w:pPr>
      <w:r>
        <w:rPr>
          <w:rFonts w:ascii="宋体" w:hAnsi="宋体" w:hint="eastAsia"/>
          <w:sz w:val="24"/>
        </w:rPr>
        <w:t>（2）、开大出口阀（开度&gt;80），读取各测压管的指示值（如有自动记录功能则可以自动记录）。</w:t>
      </w:r>
    </w:p>
    <w:p w:rsidR="009A17FD" w:rsidRDefault="009A17FD" w:rsidP="009A17FD">
      <w:pPr>
        <w:spacing w:line="360" w:lineRule="auto"/>
        <w:ind w:left="360" w:firstLine="420"/>
        <w:rPr>
          <w:rFonts w:ascii="宋体" w:hAnsi="宋体" w:hint="eastAsia"/>
          <w:sz w:val="24"/>
        </w:rPr>
      </w:pPr>
      <w:r>
        <w:rPr>
          <w:rFonts w:ascii="宋体" w:hAnsi="宋体" w:hint="eastAsia"/>
          <w:sz w:val="24"/>
        </w:rPr>
        <w:t>（3）、动静压头和位压头的相互转化</w:t>
      </w:r>
    </w:p>
    <w:p w:rsidR="009A17FD" w:rsidRDefault="009A17FD" w:rsidP="009A17FD">
      <w:pPr>
        <w:spacing w:line="360" w:lineRule="auto"/>
        <w:ind w:left="780"/>
        <w:rPr>
          <w:rFonts w:ascii="宋体" w:hAnsi="宋体" w:hint="eastAsia"/>
          <w:sz w:val="24"/>
        </w:rPr>
      </w:pPr>
      <w:r>
        <w:rPr>
          <w:rFonts w:ascii="宋体" w:hAnsi="宋体" w:hint="eastAsia"/>
          <w:sz w:val="24"/>
        </w:rPr>
        <w:t>在一定流量下测取</w:t>
      </w:r>
      <w:proofErr w:type="gramStart"/>
      <w:r>
        <w:rPr>
          <w:rFonts w:ascii="宋体" w:hAnsi="宋体" w:hint="eastAsia"/>
          <w:sz w:val="24"/>
        </w:rPr>
        <w:t>测压管测头小孔</w:t>
      </w:r>
      <w:proofErr w:type="gramEnd"/>
      <w:r>
        <w:rPr>
          <w:rFonts w:ascii="宋体" w:hAnsi="宋体" w:hint="eastAsia"/>
          <w:sz w:val="24"/>
        </w:rPr>
        <w:t>正对水流向时的指示值（hag）以及小孔轴线垂直于水流时的指示值(</w:t>
      </w:r>
      <w:proofErr w:type="spellStart"/>
      <w:r>
        <w:rPr>
          <w:rFonts w:ascii="宋体" w:hAnsi="宋体" w:hint="eastAsia"/>
          <w:sz w:val="24"/>
        </w:rPr>
        <w:t>hper</w:t>
      </w:r>
      <w:proofErr w:type="spellEnd"/>
      <w:r>
        <w:rPr>
          <w:rFonts w:ascii="宋体" w:hAnsi="宋体" w:hint="eastAsia"/>
          <w:sz w:val="24"/>
        </w:rPr>
        <w:t>)。</w:t>
      </w:r>
    </w:p>
    <w:p w:rsidR="009A17FD" w:rsidRDefault="009A17FD" w:rsidP="009A17FD">
      <w:pPr>
        <w:spacing w:line="360" w:lineRule="auto"/>
        <w:rPr>
          <w:rFonts w:ascii="宋体" w:hAnsi="宋体" w:hint="eastAsia"/>
          <w:sz w:val="24"/>
        </w:rPr>
      </w:pPr>
      <w:r>
        <w:rPr>
          <w:rFonts w:ascii="宋体" w:hAnsi="宋体" w:hint="eastAsia"/>
          <w:sz w:val="24"/>
        </w:rPr>
        <w:t>（三）、数据处理</w:t>
      </w:r>
    </w:p>
    <w:p w:rsidR="009A17FD" w:rsidRDefault="009A17FD" w:rsidP="009A17FD">
      <w:pPr>
        <w:numPr>
          <w:ilvl w:val="0"/>
          <w:numId w:val="4"/>
        </w:numPr>
        <w:spacing w:line="360" w:lineRule="auto"/>
        <w:rPr>
          <w:rFonts w:ascii="宋体" w:hAnsi="宋体" w:hint="eastAsia"/>
          <w:sz w:val="24"/>
        </w:rPr>
      </w:pPr>
      <w:r>
        <w:rPr>
          <w:rFonts w:ascii="宋体" w:hAnsi="宋体" w:hint="eastAsia"/>
          <w:sz w:val="24"/>
        </w:rPr>
        <w:t>原始数据：</w:t>
      </w:r>
    </w:p>
    <w:p w:rsidR="009A17FD" w:rsidRDefault="009A17FD" w:rsidP="009A17FD">
      <w:pPr>
        <w:spacing w:line="360" w:lineRule="auto"/>
        <w:jc w:val="center"/>
        <w:rPr>
          <w:rFonts w:ascii="宋体" w:hAnsi="宋体" w:hint="eastAsia"/>
          <w:sz w:val="24"/>
        </w:rPr>
      </w:pPr>
      <w:r>
        <w:rPr>
          <w:rFonts w:ascii="宋体" w:hAnsi="宋体" w:hint="eastAsia"/>
          <w:noProof/>
          <w:sz w:val="24"/>
        </w:rPr>
        <w:lastRenderedPageBreak/>
        <w:drawing>
          <wp:inline distT="0" distB="0" distL="0" distR="0">
            <wp:extent cx="3276600" cy="2505075"/>
            <wp:effectExtent l="0" t="0" r="0" b="9525"/>
            <wp:docPr id="7" name="图片 7" descr="原始数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原始数据"/>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76600" cy="2505075"/>
                    </a:xfrm>
                    <a:prstGeom prst="rect">
                      <a:avLst/>
                    </a:prstGeom>
                    <a:noFill/>
                    <a:ln>
                      <a:noFill/>
                    </a:ln>
                  </pic:spPr>
                </pic:pic>
              </a:graphicData>
            </a:graphic>
          </wp:inline>
        </w:drawing>
      </w:r>
    </w:p>
    <w:p w:rsidR="009A17FD" w:rsidRDefault="009A17FD" w:rsidP="009A17FD">
      <w:pPr>
        <w:spacing w:line="360" w:lineRule="auto"/>
        <w:ind w:left="780"/>
        <w:rPr>
          <w:rFonts w:ascii="宋体" w:hAnsi="宋体" w:hint="eastAsia"/>
          <w:sz w:val="24"/>
        </w:rPr>
      </w:pPr>
      <w:r>
        <w:rPr>
          <w:rFonts w:ascii="宋体" w:hAnsi="宋体" w:hint="eastAsia"/>
          <w:sz w:val="24"/>
        </w:rPr>
        <w:t>点击</w:t>
      </w:r>
      <w:r>
        <w:rPr>
          <w:rFonts w:ascii="宋体" w:hAnsi="宋体" w:hint="eastAsia"/>
          <w:noProof/>
          <w:sz w:val="24"/>
        </w:rPr>
        <w:drawing>
          <wp:inline distT="0" distB="0" distL="0" distR="0">
            <wp:extent cx="742950" cy="266700"/>
            <wp:effectExtent l="0" t="0" r="0" b="0"/>
            <wp:docPr id="6" name="图片 6" descr="上一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上一组"/>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42950" cy="266700"/>
                    </a:xfrm>
                    <a:prstGeom prst="rect">
                      <a:avLst/>
                    </a:prstGeom>
                    <a:noFill/>
                    <a:ln>
                      <a:noFill/>
                    </a:ln>
                  </pic:spPr>
                </pic:pic>
              </a:graphicData>
            </a:graphic>
          </wp:inline>
        </w:drawing>
      </w:r>
      <w:r>
        <w:rPr>
          <w:rFonts w:ascii="宋体" w:hAnsi="宋体" w:hint="eastAsia"/>
          <w:sz w:val="24"/>
        </w:rPr>
        <w:t>和</w:t>
      </w:r>
      <w:r>
        <w:rPr>
          <w:rFonts w:ascii="宋体" w:hAnsi="宋体" w:hint="eastAsia"/>
          <w:noProof/>
          <w:sz w:val="24"/>
        </w:rPr>
        <w:drawing>
          <wp:inline distT="0" distB="0" distL="0" distR="0">
            <wp:extent cx="714375" cy="266700"/>
            <wp:effectExtent l="0" t="0" r="9525" b="0"/>
            <wp:docPr id="5" name="图片 5" descr="下一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下一组"/>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Pr>
          <w:rFonts w:ascii="宋体" w:hAnsi="宋体" w:hint="eastAsia"/>
          <w:sz w:val="24"/>
        </w:rPr>
        <w:t>可以切换到上一组或下一组数据（一个阀门开度下各管段的数据集合为一组）。</w:t>
      </w:r>
    </w:p>
    <w:p w:rsidR="009A17FD" w:rsidRDefault="009A17FD" w:rsidP="009A17FD">
      <w:pPr>
        <w:spacing w:line="360" w:lineRule="auto"/>
        <w:ind w:left="780"/>
        <w:rPr>
          <w:rFonts w:ascii="宋体" w:hAnsi="宋体" w:hint="eastAsia"/>
          <w:sz w:val="24"/>
        </w:rPr>
      </w:pPr>
      <w:r>
        <w:rPr>
          <w:rFonts w:ascii="宋体" w:hAnsi="宋体" w:hint="eastAsia"/>
          <w:sz w:val="24"/>
        </w:rPr>
        <w:t>（如果没有自动记录功能，则可以手动填入数据）</w:t>
      </w:r>
    </w:p>
    <w:p w:rsidR="009A17FD" w:rsidRDefault="009A17FD" w:rsidP="009A17FD">
      <w:pPr>
        <w:numPr>
          <w:ilvl w:val="0"/>
          <w:numId w:val="4"/>
        </w:numPr>
        <w:spacing w:line="360" w:lineRule="auto"/>
        <w:rPr>
          <w:rFonts w:ascii="宋体" w:hAnsi="宋体" w:hint="eastAsia"/>
          <w:sz w:val="24"/>
        </w:rPr>
      </w:pPr>
      <w:r>
        <w:rPr>
          <w:rFonts w:ascii="宋体" w:hAnsi="宋体" w:hint="eastAsia"/>
          <w:sz w:val="24"/>
        </w:rPr>
        <w:t>计算结果：</w:t>
      </w:r>
    </w:p>
    <w:p w:rsidR="009A17FD" w:rsidRDefault="009A17FD" w:rsidP="009A17FD">
      <w:pPr>
        <w:spacing w:line="360" w:lineRule="auto"/>
        <w:jc w:val="center"/>
        <w:rPr>
          <w:rFonts w:ascii="宋体" w:hAnsi="宋体" w:hint="eastAsia"/>
          <w:sz w:val="24"/>
        </w:rPr>
      </w:pPr>
      <w:r>
        <w:rPr>
          <w:rFonts w:ascii="宋体" w:hAnsi="宋体" w:hint="eastAsia"/>
          <w:noProof/>
          <w:sz w:val="24"/>
        </w:rPr>
        <w:drawing>
          <wp:inline distT="0" distB="0" distL="0" distR="0">
            <wp:extent cx="3429000" cy="2609850"/>
            <wp:effectExtent l="0" t="0" r="0" b="0"/>
            <wp:docPr id="4" name="图片 4" descr="计算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计算结果"/>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29000" cy="2609850"/>
                    </a:xfrm>
                    <a:prstGeom prst="rect">
                      <a:avLst/>
                    </a:prstGeom>
                    <a:noFill/>
                    <a:ln>
                      <a:noFill/>
                    </a:ln>
                  </pic:spPr>
                </pic:pic>
              </a:graphicData>
            </a:graphic>
          </wp:inline>
        </w:drawing>
      </w:r>
    </w:p>
    <w:p w:rsidR="009A17FD" w:rsidRDefault="009A17FD" w:rsidP="009A17FD">
      <w:pPr>
        <w:spacing w:line="360" w:lineRule="auto"/>
        <w:ind w:left="780"/>
        <w:rPr>
          <w:rFonts w:ascii="宋体" w:hAnsi="宋体" w:hint="eastAsia"/>
          <w:sz w:val="24"/>
        </w:rPr>
      </w:pPr>
      <w:r>
        <w:rPr>
          <w:rFonts w:ascii="宋体" w:hAnsi="宋体" w:hint="eastAsia"/>
          <w:sz w:val="24"/>
        </w:rPr>
        <w:t>点击</w:t>
      </w:r>
      <w:r>
        <w:rPr>
          <w:rFonts w:ascii="宋体" w:hAnsi="宋体" w:hint="eastAsia"/>
          <w:noProof/>
          <w:sz w:val="24"/>
        </w:rPr>
        <w:drawing>
          <wp:inline distT="0" distB="0" distL="0" distR="0">
            <wp:extent cx="885825" cy="266700"/>
            <wp:effectExtent l="0" t="0" r="9525" b="0"/>
            <wp:docPr id="3" name="图片 3" descr="自动计算按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自动计算按钮"/>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Pr>
          <w:rFonts w:ascii="宋体" w:hAnsi="宋体" w:hint="eastAsia"/>
          <w:sz w:val="24"/>
        </w:rPr>
        <w:t>可以对原始数据进行自动计算。</w:t>
      </w:r>
    </w:p>
    <w:p w:rsidR="009A17FD" w:rsidRDefault="009A17FD" w:rsidP="009A17FD">
      <w:pPr>
        <w:spacing w:line="360" w:lineRule="auto"/>
        <w:ind w:left="780"/>
        <w:rPr>
          <w:rFonts w:ascii="宋体" w:hAnsi="宋体" w:hint="eastAsia"/>
          <w:sz w:val="24"/>
        </w:rPr>
      </w:pPr>
      <w:r>
        <w:rPr>
          <w:rFonts w:ascii="宋体" w:hAnsi="宋体" w:hint="eastAsia"/>
          <w:sz w:val="24"/>
        </w:rPr>
        <w:t>（如果没有自动记录功能，在手动填入数据后依旧可以进行自动计算）</w:t>
      </w:r>
    </w:p>
    <w:p w:rsidR="009A17FD" w:rsidRDefault="009A17FD" w:rsidP="009A17FD">
      <w:pPr>
        <w:numPr>
          <w:ilvl w:val="0"/>
          <w:numId w:val="4"/>
        </w:numPr>
        <w:spacing w:line="360" w:lineRule="auto"/>
        <w:rPr>
          <w:rFonts w:ascii="宋体" w:hAnsi="宋体" w:hint="eastAsia"/>
          <w:sz w:val="24"/>
        </w:rPr>
      </w:pPr>
      <w:r>
        <w:rPr>
          <w:rFonts w:ascii="宋体" w:hAnsi="宋体" w:hint="eastAsia"/>
          <w:sz w:val="24"/>
        </w:rPr>
        <w:t>设备参数</w:t>
      </w:r>
    </w:p>
    <w:p w:rsidR="009A17FD" w:rsidRDefault="009A17FD" w:rsidP="009A17FD">
      <w:pPr>
        <w:spacing w:line="360" w:lineRule="auto"/>
        <w:jc w:val="center"/>
        <w:rPr>
          <w:rFonts w:ascii="宋体" w:hAnsi="宋体" w:hint="eastAsia"/>
          <w:sz w:val="24"/>
        </w:rPr>
      </w:pPr>
      <w:r>
        <w:rPr>
          <w:rFonts w:ascii="宋体" w:hAnsi="宋体" w:hint="eastAsia"/>
          <w:noProof/>
          <w:sz w:val="24"/>
        </w:rPr>
        <w:lastRenderedPageBreak/>
        <w:drawing>
          <wp:inline distT="0" distB="0" distL="0" distR="0">
            <wp:extent cx="3781425" cy="2886075"/>
            <wp:effectExtent l="0" t="0" r="9525" b="9525"/>
            <wp:docPr id="2" name="图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未命名"/>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81425" cy="2886075"/>
                    </a:xfrm>
                    <a:prstGeom prst="rect">
                      <a:avLst/>
                    </a:prstGeom>
                    <a:noFill/>
                    <a:ln>
                      <a:noFill/>
                    </a:ln>
                  </pic:spPr>
                </pic:pic>
              </a:graphicData>
            </a:graphic>
          </wp:inline>
        </w:drawing>
      </w:r>
    </w:p>
    <w:p w:rsidR="009A17FD" w:rsidRDefault="009A17FD" w:rsidP="009A17FD">
      <w:pPr>
        <w:spacing w:line="360" w:lineRule="auto"/>
        <w:rPr>
          <w:rFonts w:ascii="宋体" w:hAnsi="宋体" w:hint="eastAsia"/>
          <w:sz w:val="24"/>
        </w:rPr>
      </w:pPr>
    </w:p>
    <w:p w:rsidR="009A17FD" w:rsidRDefault="009A17FD" w:rsidP="009A17FD">
      <w:pPr>
        <w:spacing w:line="360" w:lineRule="auto"/>
        <w:rPr>
          <w:rFonts w:ascii="宋体" w:hAnsi="宋体" w:hint="eastAsia"/>
          <w:sz w:val="24"/>
        </w:rPr>
      </w:pPr>
    </w:p>
    <w:p w:rsidR="009A17FD" w:rsidRDefault="009A17FD" w:rsidP="009A17FD">
      <w:pPr>
        <w:spacing w:line="360" w:lineRule="auto"/>
        <w:rPr>
          <w:rFonts w:ascii="宋体" w:hAnsi="宋体"/>
          <w:sz w:val="24"/>
        </w:rPr>
      </w:pPr>
      <w:r>
        <w:rPr>
          <w:rFonts w:ascii="宋体" w:hAnsi="宋体" w:hint="eastAsia"/>
          <w:sz w:val="24"/>
        </w:rPr>
        <w:t>(在完成一种管路实验后，如果想选择别的管型，则可以先关闭入口阀，再点击</w:t>
      </w:r>
      <w:r>
        <w:rPr>
          <w:rFonts w:ascii="宋体" w:hAnsi="宋体" w:hint="eastAsia"/>
          <w:noProof/>
          <w:sz w:val="24"/>
        </w:rPr>
        <w:drawing>
          <wp:inline distT="0" distB="0" distL="0" distR="0">
            <wp:extent cx="666750" cy="266700"/>
            <wp:effectExtent l="0" t="0" r="0" b="0"/>
            <wp:docPr id="1" name="图片 1" descr="重置按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重置按钮"/>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Pr>
          <w:rFonts w:ascii="宋体" w:hAnsi="宋体" w:hint="eastAsia"/>
          <w:sz w:val="24"/>
        </w:rPr>
        <w:t>后可以重新选择新的管型)</w:t>
      </w:r>
    </w:p>
    <w:p w:rsidR="00D82ED0" w:rsidRPr="009A17FD" w:rsidRDefault="00D82ED0"/>
    <w:sectPr w:rsidR="00D82ED0" w:rsidRPr="009A1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000014"/>
    <w:multiLevelType w:val="multilevel"/>
    <w:tmpl w:val="00000014"/>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1F"/>
    <w:multiLevelType w:val="multilevel"/>
    <w:tmpl w:val="0000001F"/>
    <w:lvl w:ilvl="0">
      <w:start w:val="2"/>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0000024"/>
    <w:multiLevelType w:val="multilevel"/>
    <w:tmpl w:val="0000002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99"/>
    <w:rsid w:val="00101299"/>
    <w:rsid w:val="009A17FD"/>
    <w:rsid w:val="00D8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17FD"/>
    <w:rPr>
      <w:sz w:val="18"/>
      <w:szCs w:val="18"/>
    </w:rPr>
  </w:style>
  <w:style w:type="character" w:customStyle="1" w:styleId="Char">
    <w:name w:val="批注框文本 Char"/>
    <w:basedOn w:val="a0"/>
    <w:link w:val="a3"/>
    <w:uiPriority w:val="99"/>
    <w:semiHidden/>
    <w:rsid w:val="009A17F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7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17FD"/>
    <w:rPr>
      <w:sz w:val="18"/>
      <w:szCs w:val="18"/>
    </w:rPr>
  </w:style>
  <w:style w:type="character" w:customStyle="1" w:styleId="Char">
    <w:name w:val="批注框文本 Char"/>
    <w:basedOn w:val="a0"/>
    <w:link w:val="a3"/>
    <w:uiPriority w:val="99"/>
    <w:semiHidden/>
    <w:rsid w:val="009A17F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jpeg"/><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jpe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jpe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jpe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Words>
  <Characters>1386</Characters>
  <Application>Microsoft Office Word</Application>
  <DocSecurity>0</DocSecurity>
  <Lines>11</Lines>
  <Paragraphs>3</Paragraphs>
  <ScaleCrop>false</ScaleCrop>
  <Company>微软中国</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2018-05-17T09:46:00Z</dcterms:created>
  <dcterms:modified xsi:type="dcterms:W3CDTF">2018-05-17T09:47:00Z</dcterms:modified>
</cp:coreProperties>
</file>